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firstLine="0"/>
        <w:jc w:val="center"/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GRADUATORIA AVVISO VALORIZZAZIONE LUOGHI DELLA CULTURA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firstLine="0"/>
        <w:jc w:val="center"/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firstLine="0"/>
        <w:jc w:val="both"/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I PRIMI 21 PROGETTI AMMESSI A FINANZIAMENTO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firstLine="0"/>
        <w:jc w:val="both"/>
        <w:textAlignment w:val="auto"/>
        <w:outlineLvl w:val="9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24"/>
          <w:szCs w:val="24"/>
          <w:u w:val="single"/>
          <w:shd w:val="clear" w:color="auto" w:fill="FFFFFF"/>
          <w:lang w:val="en-US" w:eastAsia="zh-CN" w:bidi="ar"/>
        </w:rPr>
        <w:t>Provincia di Frosinone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Frosinone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- Allestimento del Museo d’Arte di Frosino</w:t>
      </w: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ne presso la Villa Comunale (Ex Villa De Matthaeis);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Ripi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- Museo dell’Energia: Interventi impiantistici e ristrutturazione tetto; percorso multimediale e piattaforma streaming.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-420" w:leftChars="0"/>
        <w:textAlignment w:val="auto"/>
        <w:outlineLvl w:val="9"/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leftChars="0"/>
        <w:textAlignment w:val="auto"/>
        <w:outlineLvl w:val="9"/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Provincia di Latina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Cori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Riqualificazione impiantistica, fruibilità, risparmio energetico del Museo della Città e del Territorio di Cori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San Felice Circeo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Realizzazione della Biblioteca Civica – Centro Studi e Documentazione Cultura del Mare presso l’edificio “D” del complesso scolastico Leonardo da Vinci;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Minturno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Valorizzazione e fruizione multimediale del Complesso monumentale dell’area archeologica di Minturnae, della Via Appia e del Passo del Garigliano;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Ventotene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Sviluppo dei sistemi multimediali necessari a rendere fruibile la storia e i personaggi che hanno caratterizzato il confino politico sull’isola di Ventotene e S. Stefano e che hanno reso possibile la scrittura del Manifesto di Ventotene “Per un’Europa libera e unita”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it-IT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-420" w:left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leftChars="0"/>
        <w:textAlignment w:val="auto"/>
        <w:outlineLvl w:val="9"/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Provincia di Rieti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Amatrice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Delocalizzazione della Sezione Archeologica del Museo Civico "Cola Filotesio" presso l’edificio sito in frazione Torrita di Amatrice;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Comunità Montana “Salto Cicolano” Corvaro di Borgorose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Valorizzazione del Museo Archeologico del Cicolano (MAC);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Castelnuovo di Farfa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Progetto di riqualificazione del Museo dell’Olio della Sabina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Collalto Sabino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Manutenzione impianti, servizi igenici e allestimento della Biblioteca Comunale.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leftChars="0"/>
        <w:textAlignment w:val="auto"/>
        <w:outlineLvl w:val="9"/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Provincia di Roma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Anticoli Corrado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Progetto MUSE – Multimedia system for edutainment del Civico Museo d’Arte Moderna e Contemporanea;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Capranica Prenestina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Implementaione di tecnologie digitali e interventi impiantistici nel Museo civico naturalistico dei Monti Prenestini;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Nazzano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Ampliamento tematiche del Museo del Fiume attraverso l'esposizione di reperti archeologici; rinnovamento dotazioni tecnologiche e istituzione di una sezione multimediale e realizzazioni contenuti digitali; nuova area accoglienza; percorso in Braille;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Bracciano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Lavori di risanamento, ristrutturazione e di ripristino funzionale della biblioteca comunale “Bartolomea Orsini”;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Castel San Pietro Romano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MUDI - Museo diffuso di Castel San Pietro Romano: ristrutturazione, restauro e servizi digitali mirati a creare un nuovo percorso di visita all'interno del paese;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Università di Roma Tor Vergata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Villa Mondragone a Monte Porzio Catone: recupero e restauro della "Fontana dei Draghi"; interventi per il miglioramento dell'accessibilità e implementazione delle tecnologie digitali;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Olevano Romano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Progetto per opere di manutenzione ordinaria e straordinaria, ristrutturazione edilizia, restauro, risanamento conservativo, efficientamento energetico e abbattimento delle barriere architettoniche del Museo Civico d’Arte Villa de Pisa. 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0" w:leftChars="0" w:firstLine="0" w:firstLineChars="0"/>
        <w:textAlignment w:val="auto"/>
        <w:outlineLvl w:val="9"/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Provincia di Viterbo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Barbarano Romano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Opere di miglioramento e valorizzazione del Museo Archeologico delle Necropoli Rupestri. Progetto esecutivo: “Nelle terre di Ade: un viaggio multimediale verso l’oltretomba etrusco”;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Ischia di Castro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Percorso multimediale nel Parco Archeologico Antica Castro;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Acquapendente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Museo della Città Civico e Diocesano: manutenzione straordinaria, recupero e allestimento locali ex sede Vescovile;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ind w:left="480" w:leftChars="25" w:hanging="42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</w:rPr>
        <w:t>Comune di Gradoli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- Progetto nuovo allestimento Palazzo Farnese e del Museo del Costume Farnesiano.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color w:val="auto"/>
          <w:lang w:val="it-IT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color w:val="auto"/>
          <w:lang w:val="it-IT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color w:val="auto"/>
          <w:lang w:val="it-IT"/>
        </w:rPr>
      </w:pPr>
      <w:r>
        <w:rPr>
          <w:rFonts w:hint="default" w:ascii="Arial" w:hAnsi="Arial" w:cs="Arial"/>
          <w:b/>
          <w:bCs/>
          <w:color w:val="auto"/>
          <w:lang w:val="it-IT"/>
        </w:rPr>
        <w:t>I 27 PROGETTI CHE VERRANNO FINANZIATI NEL 2021</w:t>
      </w:r>
    </w:p>
    <w:p>
      <w:pPr>
        <w:jc w:val="both"/>
        <w:rPr>
          <w:rFonts w:ascii="Calibri" w:hAnsi="Calibri" w:cs="Calibri"/>
          <w:color w:val="auto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20" w:leftChars="50"/>
        <w:jc w:val="both"/>
        <w:textAlignment w:val="auto"/>
        <w:outlineLvl w:val="9"/>
        <w:rPr>
          <w:rFonts w:hint="default" w:ascii="Arial" w:hAnsi="Arial" w:cs="Arial"/>
          <w:b/>
          <w:bCs/>
          <w:color w:val="auto"/>
          <w:u w:val="none"/>
          <w:lang w:val="it-IT"/>
        </w:rPr>
      </w:pPr>
      <w:r>
        <w:rPr>
          <w:rFonts w:hint="default" w:ascii="Arial" w:hAnsi="Arial" w:cs="Arial"/>
          <w:b/>
          <w:bCs/>
          <w:color w:val="auto"/>
          <w:u w:val="single"/>
          <w:lang w:val="it-IT"/>
        </w:rPr>
        <w:t>Provincia di Frosinone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Confraternite Riunite di Orte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Valorizzazione di un percorso di fede del Museo diffuso delle Confraternite riunite di Orte;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Vallecorsa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Intervento di ristrutturazione, recupero ed adeguamento dell’immobile sito in via S. Antonio Abate finalizzato a servizi sociali: biblioteca e museo comunale;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Sant'Andrea del Garigliano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Rifacimento e messa a norma impiantistica e altri lavori di fruibilita per diversamente abili e accessibilità digitale della Biblioteca comunale;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Morolo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Valorizzazione della biblioteca comunale “Giuseppe Altieri”;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San Donato Val di Comino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Lavori di riqualificazione, miglioramento ed adeguamento dei locali dell'ex Municipio da adibire a Museo del Novecento e della Shoah della Regione Lazio;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Veroli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Recupero fisico e valorizzazione del complesso monumentale della Catena- Biblioteca Comunale in OBR 2018.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20" w:leftChars="5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none"/>
          <w:lang w:val="it-IT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20" w:leftChars="50"/>
        <w:jc w:val="both"/>
        <w:textAlignment w:val="auto"/>
        <w:outlineLvl w:val="9"/>
        <w:rPr>
          <w:rFonts w:hint="default" w:ascii="Arial" w:hAnsi="Arial" w:cs="Arial"/>
          <w:b/>
          <w:bCs/>
          <w:color w:val="auto"/>
          <w:u w:val="single"/>
          <w:lang w:val="it-IT"/>
        </w:rPr>
      </w:pPr>
      <w:r>
        <w:rPr>
          <w:rFonts w:hint="default" w:ascii="Arial" w:hAnsi="Arial" w:cs="Arial"/>
          <w:b/>
          <w:bCs/>
          <w:color w:val="auto"/>
          <w:u w:val="single"/>
          <w:lang w:val="it-IT"/>
        </w:rPr>
        <w:t>Provincia di Latina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non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Itri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Progetto di valorizzazione del Castello medievale di Itri;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non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Pontinia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Intervento finalizzato al miglioramento della struttura museale del Museo dell’Agro Pontino per il raggiungimento dei requisiti minimi necessari all’inserimento del Museo nell’OMR;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Aprilia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Interventi di manutenzione straordinaria e adeguamento impiantistico della biblioteca comunale G. Manzù.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20" w:leftChars="5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none"/>
          <w:lang w:val="it-IT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20" w:leftChars="50"/>
        <w:jc w:val="both"/>
        <w:textAlignment w:val="auto"/>
        <w:outlineLvl w:val="9"/>
        <w:rPr>
          <w:rFonts w:hint="default" w:ascii="Arial" w:hAnsi="Arial" w:cs="Arial"/>
          <w:b/>
          <w:bCs/>
          <w:color w:val="auto"/>
          <w:u w:val="none"/>
          <w:lang w:val="it-IT"/>
        </w:rPr>
      </w:pPr>
      <w:r>
        <w:rPr>
          <w:rFonts w:hint="default" w:ascii="Arial" w:hAnsi="Arial" w:cs="Arial"/>
          <w:b/>
          <w:bCs/>
          <w:color w:val="auto"/>
          <w:u w:val="single"/>
          <w:lang w:val="it-IT"/>
        </w:rPr>
        <w:t>Provincia di Rieti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non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Configni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Progetto per la sede Archivio Storico Comunale;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Poggio Mirteto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Museo delle Bande Musicali MUBAM - Fruizioni delle collezioni da parte dei visitatori con deficit sensoriali; interventi di allestimento e arredo di spazi di accoglienza (bookshop, biglietteria, caffetteria, etc.); interventi nuove tecnologie ( proiezioni 3D, audio-video guide, etc.);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Fara in Sabina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Museo Civico Archeologico: allestimento della Tomba XI della necropoli di Colle del Forno pertinente alla città sabina arcaica di Eretum, attraverso l'utilizzo di tecnologie digitali.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20" w:leftChars="5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none"/>
          <w:lang w:val="it-IT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20" w:leftChars="50"/>
        <w:jc w:val="both"/>
        <w:textAlignment w:val="auto"/>
        <w:outlineLvl w:val="9"/>
        <w:rPr>
          <w:rFonts w:hint="default" w:ascii="Arial" w:hAnsi="Arial" w:cs="Arial"/>
          <w:b/>
          <w:bCs/>
          <w:color w:val="auto"/>
          <w:u w:val="single"/>
          <w:lang w:val="it-IT"/>
        </w:rPr>
      </w:pPr>
      <w:r>
        <w:rPr>
          <w:rFonts w:hint="default" w:ascii="Arial" w:hAnsi="Arial" w:cs="Arial"/>
          <w:b/>
          <w:bCs/>
          <w:color w:val="auto"/>
          <w:u w:val="single"/>
          <w:lang w:val="it-IT"/>
        </w:rPr>
        <w:t>Provincia di Roma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non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San Vito Romano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Archivio storico comunale - Impiantistica: messa a norma, sitema rilevamento fumi; abbattimento barriere architettoniche; sistema informatico digitalizzazione documenti;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non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Monterotondo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Museo archeologico e multimediale territoriale: restauro conservativo del piano nobile del Palazzo Orsini-Barberini e ampliamento sede museale, efficientamento energetico, allestimento museale con l'ausiolio di nuove tecnologie;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Riofreddo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Museo delle Culture “Villa Garibaldi”: sistemazione del tetto e risanamento dovuto alle infiltrazioni; pannelli solari per efficientamento energetico; nuovo allestimento accessibile digitalmente ed interventi tecnologici;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Poli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Ex Chiesa di San Giovanni Battista - Museo Civico: ristrutturazione edilizia e opere di restauro conservativo; fruibilità dei luoghi e allestimento; impiantistica; tecnologie digitali;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Cervara di Roma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Valorizzazione e miglioramento della fruibilità e innovazione tecnologica del Museo della Montagna “Transumanti e pitturi”;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Civitavecchia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Realizzazione area archeologica "Acquae Tauri" al Poggio della Ficoncella attraverso interventi infrastrutturali, impiantistici, di accessibilità e di restauro;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Monte Porzio Catone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Polo Museale di Monte Porzio Catone - Due locali distinti: Edificio ex stazione: allestimento musele; Ex galleria: ristrutturazione muraria e strutturale dove andranno a confluire il dismesso museo del vino e reperti archeologici;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non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Ente Parco Regionale dei Monti Lucretili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OPEN MUVIS: sviluppo tecnologie digitali e soluzioni integrate per l’impiantistica e per l’accessibilità e la fruibilità del Museo d Vie e Storie di Vicovaro;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non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Nettuno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Restauro e riqualificazione complesso monumentale Forte Sangallo;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non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Rocca di Cave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Manutenzione straordinaria, restauro, miglioramento dell’accessibilità ed efficientamento energetico e sviluppo delle tecnologie digitali per la fruizione del Museo Geopaleontologico “Ardito Desio”.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20" w:leftChars="50"/>
        <w:jc w:val="both"/>
        <w:textAlignment w:val="auto"/>
        <w:rPr>
          <w:rFonts w:hint="default" w:ascii="Arial" w:hAnsi="Arial" w:cs="Arial"/>
          <w:b w:val="0"/>
          <w:bCs w:val="0"/>
          <w:color w:val="auto"/>
          <w:u w:val="none"/>
          <w:lang w:val="it-IT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20" w:leftChars="50"/>
        <w:jc w:val="both"/>
        <w:textAlignment w:val="auto"/>
        <w:outlineLvl w:val="9"/>
        <w:rPr>
          <w:rFonts w:hint="default" w:ascii="Arial" w:hAnsi="Arial" w:cs="Arial"/>
          <w:b/>
          <w:bCs/>
          <w:color w:val="auto"/>
          <w:u w:val="none"/>
          <w:lang w:val="it-IT"/>
        </w:rPr>
      </w:pPr>
      <w:r>
        <w:rPr>
          <w:rFonts w:hint="default" w:ascii="Arial" w:hAnsi="Arial" w:cs="Arial"/>
          <w:b/>
          <w:bCs/>
          <w:color w:val="auto"/>
          <w:u w:val="single"/>
          <w:lang w:val="it-IT"/>
        </w:rPr>
        <w:t>Provincia di Viterbo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Fondazione CARIVIT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– Ente Cassa di Risparmio della Prov di Viterbo - Miglioramento del livello di fruibilità e accessibilità digitale del Museo della Ceramica della Tuscia con particolare attenzione nei confronti delle persone con disabilità fisica e delle giovani generazioni in un’ottica di un’inclusione sociale attiva e ad ampio raggio;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Latera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Museo della Terra di Latera: manutenzione impianti per diversamente abili, lavori di impiantistica e manutenzione edilizia;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Vallerano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Adeguamento e miglioramento dell’accessibilità e fruibilità dell’edificio storico ex Ospedale Ricciardi destinato ad ospitare la Biblioteca-Centro studi C.Alvaro – L.Bigiaretti;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Monterosi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Biblioteca BIBLOS: allestimento in vari spazi del Comune, aula consiliare, biblioteca comunale all'interno della scuola primaria, sala musica all'interno dell'asilo nido comunale;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540" w:leftChars="50" w:hanging="42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</w:pPr>
      <w:r>
        <w:rPr>
          <w:rFonts w:hint="default" w:ascii="Arial" w:hAnsi="Arial" w:cs="Arial"/>
          <w:b w:val="0"/>
          <w:bCs w:val="0"/>
          <w:color w:val="auto"/>
          <w:u w:val="single"/>
          <w:lang w:val="it-IT"/>
        </w:rPr>
        <w:t>Comune di Canino</w:t>
      </w:r>
      <w:r>
        <w:rPr>
          <w:rFonts w:hint="default" w:ascii="Arial" w:hAnsi="Arial" w:cs="Arial"/>
          <w:b w:val="0"/>
          <w:bCs w:val="0"/>
          <w:color w:val="auto"/>
          <w:u w:val="none"/>
          <w:lang w:val="it-IT"/>
        </w:rPr>
        <w:t xml:space="preserve"> - Museo della ricerca archeologica, Ex Convento San Francesco: interventi di adeguamento degli spazi espositivi e di accoglienza, interventi di adeguamento ed efficientamento energetico e restauro conservativo della cappella dell'Annunziata.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20" w:leftChars="50"/>
        <w:jc w:val="both"/>
        <w:textAlignment w:val="auto"/>
        <w:rPr>
          <w:rFonts w:ascii="Arial" w:hAnsi="Arial" w:cs="Arial"/>
          <w:bCs/>
          <w:color w:val="auto"/>
          <w:szCs w:val="32"/>
        </w:rPr>
      </w:pPr>
    </w:p>
    <w:p>
      <w:pPr>
        <w:adjustRightInd w:val="0"/>
        <w:snapToGrid w:val="0"/>
        <w:spacing w:line="264" w:lineRule="auto"/>
        <w:jc w:val="both"/>
        <w:rPr>
          <w:rFonts w:ascii="Arial" w:hAnsi="Arial" w:cs="Arial"/>
          <w:szCs w:val="32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985" w:right="1134" w:bottom="1701" w:left="1134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214"/>
        <w:tab w:val="clear" w:pos="4819"/>
        <w:tab w:val="clear" w:pos="9638"/>
      </w:tabs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4109085</wp:posOffset>
              </wp:positionH>
              <wp:positionV relativeFrom="paragraph">
                <wp:posOffset>53340</wp:posOffset>
              </wp:positionV>
              <wp:extent cx="2371725" cy="576580"/>
              <wp:effectExtent l="0" t="0" r="9525" b="139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6" w:lineRule="auto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WWW.REGIONE.LAZIO.IT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E-MAIL: UFFICIOSTAMPA@REGIONE.LAZIO.IT</w:t>
                          </w:r>
                        </w:p>
                        <w:p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3.55pt;margin-top:4.2pt;height:45.4pt;width:186.75pt;z-index:251665408;mso-width-relative:margin;mso-height-relative:margin;" stroked="f" coordsize="21600,21600" o:gfxdata="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ir1sctcAAAAJAQAADwAAAAAAAAAB&#10;ACAAAAAiAAAAZHJzL2Rvd25yZXYueG1sUEsBAhQAFAAAAAgAh07iQM6b3hufAQAAMQMAAA4AAAAA&#10;AAAAAQAgAAAAJgEAAGRycy9lMm9Eb2MueG1sUEsFBgAAAAAGAAYAWQEAADcFAAAAAA==&#10;">
              <v:path/>
              <v:fill focussize="0,0"/>
              <v:stroke on="f"/>
              <v:imagedata o:title=""/>
              <o:lock v:ext="edit"/>
              <v:textbox>
                <w:txbxContent>
                  <w:p>
                    <w:pPr>
                      <w:spacing w:line="276" w:lineRule="auto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WWW.REGIONE.LAZIO.IT</w:t>
                    </w:r>
                  </w:p>
                  <w:p>
                    <w:pPr>
                      <w:spacing w:line="276" w:lineRule="auto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E-MAIL: UFFICIOSTAMPA@REGIONE.LAZIO.IT</w:t>
                    </w:r>
                  </w:p>
                  <w:p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76835</wp:posOffset>
              </wp:positionV>
              <wp:extent cx="1619250" cy="553085"/>
              <wp:effectExtent l="0" t="0" r="0" b="184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6" w:lineRule="auto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VIA CRISTOFORO COLOMBO, 212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="Gill Sans MT" w:hAnsi="Gill Sans M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00147 ROMA</w:t>
                          </w:r>
                        </w:p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.95pt;margin-top:6.05pt;height:43.55pt;width:127.5pt;z-index:251664384;mso-width-relative:page;mso-height-relative:page;" stroked="f" coordsize="21600,21600" o:gfxdata="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Od1PibWAAAACAEAAA8AAAAAAAAAAQAgAAAA&#10;IgAAAGRycy9kb3ducmV2LnhtbFBLAQIUABQAAAAIAIdO4kBzemZxmwEAADEDAAAOAAAAAAAAAAEA&#10;IAAAACUBAABkcnMvZTJvRG9jLnhtbFBLBQYAAAAABgAGAFkBAAAyBQAAAAA=&#10;">
              <v:path/>
              <v:fill focussize="0,0"/>
              <v:stroke on="f"/>
              <v:imagedata o:title=""/>
              <o:lock v:ext="edit"/>
              <v:textbox>
                <w:txbxContent>
                  <w:p>
                    <w:pPr>
                      <w:spacing w:line="276" w:lineRule="auto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VIA CRISTOFORO COLOMBO, 212</w:t>
                    </w:r>
                  </w:p>
                  <w:p>
                    <w:pPr>
                      <w:spacing w:line="276" w:lineRule="auto"/>
                      <w:rPr>
                        <w:rFonts w:ascii="Gill Sans MT" w:hAnsi="Gill Sans MT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00147 ROMA</w:t>
                    </w:r>
                  </w:p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76835</wp:posOffset>
              </wp:positionV>
              <wp:extent cx="1743075" cy="455930"/>
              <wp:effectExtent l="0" t="0" r="9525" b="12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TEL.+39.06.51684650/5592</w:t>
                          </w:r>
                        </w:p>
                        <w:p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2.8pt;margin-top:6.05pt;height:35.9pt;width:137.25pt;z-index:251663360;mso-width-relative:page;mso-height-relative:page;" stroked="f" coordsize="21600,21600" o:gfxdata="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cs9/JdcAAAAJAQAADwAAAAAAAAAB&#10;ACAAAAAiAAAAZHJzL2Rvd25yZXYueG1sUEsBAhQAFAAAAAgAh07iQJS9e86fAQAAMQMAAA4AAAAA&#10;AAAAAQAgAAAAJgEAAGRycy9lMm9Eb2MueG1sUEsFBgAAAAAGAAYAWQEAADcFAAAAAA==&#10;">
              <v:path/>
              <v:fill focussize="0,0"/>
              <v:stroke on="f"/>
              <v:imagedata o:title=""/>
              <o:lock v:ext="edit"/>
              <v:textbox>
                <w:txbxContent>
                  <w:p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TEL.+39.06.51684650/5592</w:t>
                    </w:r>
                  </w:p>
                  <w:p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3956685</wp:posOffset>
              </wp:positionH>
              <wp:positionV relativeFrom="paragraph">
                <wp:posOffset>-99060</wp:posOffset>
              </wp:positionV>
              <wp:extent cx="2371725" cy="576580"/>
              <wp:effectExtent l="0" t="0" r="9525" b="139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6" w:lineRule="auto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WWW.REGIONE.LAZIO.IT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E-MAIL: UFFICIOSTAMPA@REGIONE.LAZIO.IT</w:t>
                          </w:r>
                        </w:p>
                        <w:p>
                          <w:pPr>
                            <w:spacing w:line="360" w:lineRule="auto"/>
                            <w:rPr>
                              <w:rFonts w:ascii="Gill Sans MT" w:hAnsi="Gill Sans MT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1.55pt;margin-top:-7.8pt;height:45.4pt;width:186.75pt;z-index:251661312;mso-width-relative:margin;mso-height-relative:margin;" stroked="f" coordsize="21600,21600" o:gfxdata="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6BoBXYAAAACgEAAA8AAAAAAAAA&#10;AQAgAAAAIgAAAGRycy9kb3ducmV2LnhtbFBLAQIUABQAAAAIAIdO4kBvRQFGnwEAADEDAAAOAAAA&#10;AAAAAAEAIAAAACcBAABkcnMvZTJvRG9jLnhtbFBLBQYAAAAABgAGAFkBAAA4BQAAAAA=&#10;">
              <v:path/>
              <v:fill focussize="0,0"/>
              <v:stroke on="f"/>
              <v:imagedata o:title=""/>
              <o:lock v:ext="edit"/>
              <v:textbox>
                <w:txbxContent>
                  <w:p>
                    <w:pPr>
                      <w:spacing w:line="276" w:lineRule="auto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WWW.REGIONE.LAZIO.IT</w:t>
                    </w:r>
                  </w:p>
                  <w:p>
                    <w:pPr>
                      <w:spacing w:line="276" w:lineRule="auto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E-MAIL: UFFICIOSTAMPA@REGIONE.LAZIO.IT</w:t>
                    </w:r>
                  </w:p>
                  <w:p>
                    <w:pPr>
                      <w:spacing w:line="360" w:lineRule="auto"/>
                      <w:rPr>
                        <w:rFonts w:ascii="Gill Sans MT" w:hAnsi="Gill Sans MT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2042160</wp:posOffset>
              </wp:positionH>
              <wp:positionV relativeFrom="paragraph">
                <wp:posOffset>-75565</wp:posOffset>
              </wp:positionV>
              <wp:extent cx="1743075" cy="455930"/>
              <wp:effectExtent l="0" t="0" r="9525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TEL.+39.06.51684650/5592</w:t>
                          </w:r>
                        </w:p>
                        <w:p>
                          <w:pPr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0.8pt;margin-top:-5.95pt;height:35.9pt;width:137.25pt;z-index:251660288;mso-width-relative:page;mso-height-relative:page;" stroked="f" coordsize="21600,21600" o:gfxdata="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eLIznYAAAACgEAAA8AAAAAAAAA&#10;AQAgAAAAIgAAAGRycy9kb3ducmV2LnhtbFBLAQIUABQAAAAIAIdO4kDwH6o/nwEAADEDAAAOAAAA&#10;AAAAAAEAIAAAACcBAABkcnMvZTJvRG9jLnhtbFBLBQYAAAAABgAGAFkBAAA4BQAAAAA=&#10;">
              <v:path/>
              <v:fill focussize="0,0"/>
              <v:stroke on="f"/>
              <v:imagedata o:title=""/>
              <o:lock v:ext="edit"/>
              <v:textbox>
                <w:txbxContent>
                  <w:p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TEL.+39.06.51684650/5592</w:t>
                    </w:r>
                  </w:p>
                  <w:p>
                    <w:pPr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-215265</wp:posOffset>
              </wp:positionH>
              <wp:positionV relativeFrom="paragraph">
                <wp:posOffset>-75565</wp:posOffset>
              </wp:positionV>
              <wp:extent cx="1619250" cy="553085"/>
              <wp:effectExtent l="0" t="0" r="0" b="184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6" w:lineRule="auto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VIA CRISTOFORO COLOMBO, 212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="Gill Sans MT" w:hAnsi="Gill Sans M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00147 ROMA</w:t>
                          </w:r>
                        </w:p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6.95pt;margin-top:-5.95pt;height:43.55pt;width:127.5pt;z-index:251662336;mso-width-relative:page;mso-height-relative:page;" stroked="f" coordsize="21600,21600" o:gfxdata="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IatzntgAAAAKAQAADwAAAAAAAAABACAA&#10;AAAiAAAAZHJzL2Rvd25yZXYueG1sUEsBAhQAFAAAAAgAh07iQBfYt4CbAQAAMQMAAA4AAAAAAAAA&#10;AQAgAAAAJwEAAGRycy9lMm9Eb2MueG1sUEsFBgAAAAAGAAYAWQEAADQFAAAAAA==&#10;">
              <v:path/>
              <v:fill focussize="0,0"/>
              <v:stroke on="f"/>
              <v:imagedata o:title=""/>
              <o:lock v:ext="edit"/>
              <v:textbox>
                <w:txbxContent>
                  <w:p>
                    <w:pPr>
                      <w:spacing w:line="276" w:lineRule="auto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VIA CRISTOFORO COLOMBO, 212</w:t>
                    </w:r>
                  </w:p>
                  <w:p>
                    <w:pPr>
                      <w:spacing w:line="276" w:lineRule="auto"/>
                      <w:rPr>
                        <w:rFonts w:ascii="Gill Sans MT" w:hAnsi="Gill Sans MT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00147 ROMA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47625</wp:posOffset>
          </wp:positionV>
          <wp:extent cx="7562850" cy="600075"/>
          <wp:effectExtent l="0" t="0" r="0" b="9525"/>
          <wp:wrapNone/>
          <wp:docPr id="8" name="Picture 5" descr="logo carta intestata color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 descr="logo carta intestata colore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6000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9525</wp:posOffset>
          </wp:positionV>
          <wp:extent cx="7562850" cy="600075"/>
          <wp:effectExtent l="0" t="0" r="0" b="9525"/>
          <wp:wrapNone/>
          <wp:docPr id="1" name="Picture 1" descr="logo carta intestata color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carta intestata colore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6000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8AE3A"/>
    <w:multiLevelType w:val="singleLevel"/>
    <w:tmpl w:val="AB38AE3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BAF6890D"/>
    <w:multiLevelType w:val="singleLevel"/>
    <w:tmpl w:val="BAF6890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95458"/>
    <w:rsid w:val="3319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it-IT" w:eastAsia="it-IT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819"/>
        <w:tab w:val="right" w:pos="9638"/>
      </w:tabs>
    </w:pPr>
  </w:style>
  <w:style w:type="paragraph" w:styleId="3">
    <w:name w:val="header"/>
    <w:basedOn w:val="1"/>
    <w:uiPriority w:val="99"/>
    <w:pPr>
      <w:tabs>
        <w:tab w:val="center" w:pos="4819"/>
        <w:tab w:val="right" w:pos="9638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2020-12-10T10:14:00Z</dcterms:created>
  <dc:creator>fredg</dc:creator>
  <cp:lastModifiedBy>fredg</cp:lastModifiedBy>
  <dcterms:modified xsi:type="dcterms:W3CDTF">2020-12-10T10:16:04Z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